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F65" w:rsidRDefault="00E42F65" w:rsidP="00E42F65">
      <w:pPr>
        <w:pStyle w:val="Style2"/>
        <w:ind w:firstLine="0"/>
        <w:rPr>
          <w:rFonts w:ascii="方正黑体_GBK" w:eastAsia="方正黑体_GBK" w:hAnsi="方正黑体_GBK" w:cs="方正黑体_GBK"/>
          <w:color w:val="404040"/>
          <w:kern w:val="0"/>
          <w:sz w:val="32"/>
          <w:szCs w:val="32"/>
        </w:rPr>
      </w:pPr>
      <w:r>
        <w:rPr>
          <w:rFonts w:ascii="方正黑体_GBK" w:eastAsia="方正黑体_GBK" w:hAnsi="方正黑体_GBK" w:cs="方正黑体_GBK" w:hint="eastAsia"/>
          <w:color w:val="404040"/>
          <w:kern w:val="0"/>
          <w:sz w:val="32"/>
          <w:szCs w:val="32"/>
        </w:rPr>
        <w:t>附件</w:t>
      </w:r>
    </w:p>
    <w:p w:rsidR="00E42F65" w:rsidRDefault="00E42F65" w:rsidP="00E42F65">
      <w:pPr>
        <w:pStyle w:val="Style2"/>
        <w:ind w:firstLine="0"/>
        <w:jc w:val="center"/>
        <w:rPr>
          <w:rFonts w:ascii="Times New Roman" w:eastAsia="方正小标宋_GBK" w:hAnsi="Times New Roman" w:cs="Times New Roman"/>
          <w:color w:val="000000" w:themeColor="text1"/>
          <w:sz w:val="40"/>
          <w:szCs w:val="36"/>
        </w:rPr>
      </w:pPr>
      <w:r>
        <w:rPr>
          <w:rFonts w:ascii="Times New Roman" w:eastAsia="方正小标宋_GBK" w:hAnsi="Times New Roman" w:cs="Times New Roman" w:hint="eastAsia"/>
          <w:color w:val="000000" w:themeColor="text1"/>
          <w:sz w:val="40"/>
          <w:szCs w:val="36"/>
        </w:rPr>
        <w:t>2023</w:t>
      </w:r>
      <w:r>
        <w:rPr>
          <w:rFonts w:ascii="Times New Roman" w:eastAsia="方正小标宋_GBK" w:hAnsi="Times New Roman" w:cs="Times New Roman" w:hint="eastAsia"/>
          <w:color w:val="000000" w:themeColor="text1"/>
          <w:sz w:val="40"/>
          <w:szCs w:val="36"/>
        </w:rPr>
        <w:t>年度江苏省知识产权战略推进计划项目</w:t>
      </w:r>
    </w:p>
    <w:p w:rsidR="00E42F65" w:rsidRDefault="00E42F65" w:rsidP="00E42F65">
      <w:pPr>
        <w:pStyle w:val="Style2"/>
        <w:ind w:firstLine="0"/>
        <w:jc w:val="center"/>
        <w:rPr>
          <w:rFonts w:ascii="Times New Roman" w:eastAsia="方正小标宋_GBK" w:hAnsi="Times New Roman" w:cs="Times New Roman"/>
          <w:color w:val="000000" w:themeColor="text1"/>
          <w:sz w:val="40"/>
          <w:szCs w:val="36"/>
        </w:rPr>
      </w:pPr>
      <w:r>
        <w:rPr>
          <w:rFonts w:ascii="Times New Roman" w:eastAsia="方正小标宋_GBK" w:hAnsi="Times New Roman" w:cs="Times New Roman" w:hint="eastAsia"/>
          <w:color w:val="000000" w:themeColor="text1"/>
          <w:sz w:val="40"/>
          <w:szCs w:val="36"/>
        </w:rPr>
        <w:t>拟立项单位名单</w:t>
      </w:r>
    </w:p>
    <w:p w:rsidR="00E42F65" w:rsidRDefault="00E42F65" w:rsidP="00E42F65">
      <w:pPr>
        <w:pStyle w:val="Style2"/>
        <w:numPr>
          <w:ilvl w:val="0"/>
          <w:numId w:val="1"/>
        </w:numPr>
        <w:spacing w:line="240" w:lineRule="auto"/>
        <w:ind w:firstLine="0"/>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32"/>
          <w:szCs w:val="32"/>
          <w:lang/>
        </w:rPr>
        <w:t>知识产权建设示范（保护示范区）</w:t>
      </w:r>
    </w:p>
    <w:tbl>
      <w:tblPr>
        <w:tblW w:w="7370" w:type="dxa"/>
        <w:jc w:val="center"/>
        <w:tblLayout w:type="fixed"/>
        <w:tblLook w:val="04A0"/>
      </w:tblPr>
      <w:tblGrid>
        <w:gridCol w:w="7370"/>
      </w:tblGrid>
      <w:tr w:rsidR="00E42F65" w:rsidTr="006D1248">
        <w:trPr>
          <w:trHeight w:val="397"/>
          <w:jc w:val="center"/>
        </w:trPr>
        <w:tc>
          <w:tcPr>
            <w:tcW w:w="7370" w:type="dxa"/>
            <w:tcBorders>
              <w:tl2br w:val="nil"/>
              <w:tr2bl w:val="nil"/>
            </w:tcBorders>
            <w:noWrap/>
            <w:vAlign w:val="center"/>
          </w:tcPr>
          <w:p w:rsidR="00E42F65" w:rsidRDefault="00E42F65" w:rsidP="006D1248">
            <w:pPr>
              <w:widowControl/>
              <w:spacing w:line="360" w:lineRule="exact"/>
              <w:jc w:val="left"/>
              <w:textAlignment w:val="center"/>
              <w:rPr>
                <w:rFonts w:ascii="宋体" w:eastAsia="宋体" w:hAnsi="宋体" w:cs="宋体"/>
                <w:color w:val="000000"/>
                <w:sz w:val="24"/>
                <w:szCs w:val="24"/>
              </w:rPr>
            </w:pPr>
            <w:r>
              <w:rPr>
                <w:rFonts w:ascii="宋体" w:eastAsia="宋体" w:hAnsi="宋体" w:cs="宋体" w:hint="eastAsia"/>
                <w:snapToGrid w:val="0"/>
                <w:color w:val="000000"/>
                <w:kern w:val="0"/>
                <w:sz w:val="24"/>
                <w:szCs w:val="24"/>
                <w:lang/>
              </w:rPr>
              <w:t>南通市人民政府</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pacing w:line="360" w:lineRule="exact"/>
              <w:jc w:val="left"/>
              <w:textAlignment w:val="center"/>
              <w:rPr>
                <w:rFonts w:ascii="宋体" w:eastAsia="宋体" w:hAnsi="宋体" w:cs="宋体"/>
                <w:color w:val="000000"/>
                <w:sz w:val="24"/>
                <w:szCs w:val="24"/>
              </w:rPr>
            </w:pPr>
            <w:r>
              <w:rPr>
                <w:rFonts w:ascii="宋体" w:eastAsia="宋体" w:hAnsi="宋体" w:cs="宋体" w:hint="eastAsia"/>
                <w:snapToGrid w:val="0"/>
                <w:color w:val="000000"/>
                <w:kern w:val="0"/>
                <w:sz w:val="24"/>
                <w:szCs w:val="24"/>
                <w:lang/>
              </w:rPr>
              <w:t>宜兴市人民政府</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pacing w:line="360" w:lineRule="exact"/>
              <w:jc w:val="left"/>
              <w:textAlignment w:val="center"/>
              <w:rPr>
                <w:rFonts w:ascii="宋体" w:eastAsia="宋体" w:hAnsi="宋体" w:cs="宋体"/>
                <w:color w:val="000000"/>
                <w:sz w:val="24"/>
                <w:szCs w:val="24"/>
              </w:rPr>
            </w:pPr>
            <w:r>
              <w:rPr>
                <w:rFonts w:ascii="宋体" w:eastAsia="宋体" w:hAnsi="宋体" w:cs="宋体" w:hint="eastAsia"/>
                <w:snapToGrid w:val="0"/>
                <w:color w:val="000000"/>
                <w:kern w:val="0"/>
                <w:sz w:val="24"/>
                <w:szCs w:val="24"/>
                <w:lang/>
              </w:rPr>
              <w:t>苏州工业园区管理委员会</w:t>
            </w:r>
          </w:p>
        </w:tc>
      </w:tr>
    </w:tbl>
    <w:p w:rsidR="00E42F65" w:rsidRDefault="00E42F65" w:rsidP="00E42F65">
      <w:pPr>
        <w:pStyle w:val="Style2"/>
        <w:numPr>
          <w:ilvl w:val="0"/>
          <w:numId w:val="1"/>
        </w:numPr>
        <w:snapToGrid w:val="0"/>
        <w:spacing w:beforeLines="50" w:line="240" w:lineRule="auto"/>
        <w:ind w:firstLine="0"/>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32"/>
          <w:szCs w:val="32"/>
          <w:lang/>
        </w:rPr>
        <w:t>“正版正货”示范街区</w:t>
      </w:r>
    </w:p>
    <w:tbl>
      <w:tblPr>
        <w:tblStyle w:val="a4"/>
        <w:tblW w:w="73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370"/>
      </w:tblGrid>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南京中央商场（集团）股份有限公司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proofErr w:type="gramStart"/>
            <w:r>
              <w:rPr>
                <w:rFonts w:ascii="宋体" w:hAnsi="宋体" w:cs="宋体" w:hint="eastAsia"/>
                <w:color w:val="000000"/>
                <w:sz w:val="24"/>
                <w:szCs w:val="24"/>
              </w:rPr>
              <w:t>无锡百联奥特莱斯</w:t>
            </w:r>
            <w:proofErr w:type="gramEnd"/>
            <w:r>
              <w:rPr>
                <w:rFonts w:ascii="宋体" w:hAnsi="宋体" w:cs="宋体" w:hint="eastAsia"/>
                <w:color w:val="000000"/>
                <w:sz w:val="24"/>
                <w:szCs w:val="24"/>
              </w:rPr>
              <w:t>商业有限公司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proofErr w:type="gramStart"/>
            <w:r>
              <w:rPr>
                <w:rFonts w:ascii="宋体" w:hAnsi="宋体" w:cs="宋体" w:hint="eastAsia"/>
                <w:color w:val="000000"/>
                <w:sz w:val="24"/>
                <w:szCs w:val="24"/>
              </w:rPr>
              <w:t>徐州金</w:t>
            </w:r>
            <w:proofErr w:type="gramEnd"/>
            <w:r>
              <w:rPr>
                <w:rFonts w:ascii="宋体" w:hAnsi="宋体" w:cs="宋体" w:hint="eastAsia"/>
                <w:color w:val="000000"/>
                <w:sz w:val="24"/>
                <w:szCs w:val="24"/>
              </w:rPr>
              <w:t>地商都集团有限公司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丰县环宇电动车城有限公司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江苏江南</w:t>
            </w:r>
            <w:proofErr w:type="gramStart"/>
            <w:r>
              <w:rPr>
                <w:rFonts w:ascii="宋体" w:hAnsi="宋体" w:cs="宋体" w:hint="eastAsia"/>
                <w:color w:val="000000"/>
                <w:sz w:val="24"/>
                <w:szCs w:val="24"/>
              </w:rPr>
              <w:t>环球港</w:t>
            </w:r>
            <w:proofErr w:type="gramEnd"/>
            <w:r>
              <w:rPr>
                <w:rFonts w:ascii="宋体" w:hAnsi="宋体" w:cs="宋体" w:hint="eastAsia"/>
                <w:color w:val="000000"/>
                <w:sz w:val="24"/>
                <w:szCs w:val="24"/>
              </w:rPr>
              <w:t>商业中心有限公司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苏州市相之悦房地产开发有限公司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proofErr w:type="gramStart"/>
            <w:r>
              <w:rPr>
                <w:rFonts w:ascii="宋体" w:hAnsi="宋体" w:cs="宋体" w:hint="eastAsia"/>
                <w:color w:val="000000"/>
                <w:sz w:val="24"/>
                <w:szCs w:val="24"/>
              </w:rPr>
              <w:t>常熟天虹服装</w:t>
            </w:r>
            <w:proofErr w:type="gramEnd"/>
            <w:r>
              <w:rPr>
                <w:rFonts w:ascii="宋体" w:hAnsi="宋体" w:cs="宋体" w:hint="eastAsia"/>
                <w:color w:val="000000"/>
                <w:sz w:val="24"/>
                <w:szCs w:val="24"/>
              </w:rPr>
              <w:t>城管理有限公司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南通市通州区</w:t>
            </w:r>
            <w:proofErr w:type="gramStart"/>
            <w:r>
              <w:rPr>
                <w:rFonts w:ascii="宋体" w:hAnsi="宋体" w:cs="宋体" w:hint="eastAsia"/>
                <w:color w:val="000000"/>
                <w:sz w:val="24"/>
                <w:szCs w:val="24"/>
              </w:rPr>
              <w:t>川姜镇</w:t>
            </w:r>
            <w:proofErr w:type="gramEnd"/>
            <w:r>
              <w:rPr>
                <w:rFonts w:ascii="宋体" w:hAnsi="宋体" w:cs="宋体" w:hint="eastAsia"/>
                <w:color w:val="000000"/>
                <w:sz w:val="24"/>
                <w:szCs w:val="24"/>
              </w:rPr>
              <w:t>人民政府</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如皋新城</w:t>
            </w:r>
            <w:proofErr w:type="gramStart"/>
            <w:r>
              <w:rPr>
                <w:rFonts w:ascii="宋体" w:hAnsi="宋体" w:cs="宋体" w:hint="eastAsia"/>
                <w:color w:val="000000"/>
                <w:sz w:val="24"/>
                <w:szCs w:val="24"/>
              </w:rPr>
              <w:t>吾悦商业</w:t>
            </w:r>
            <w:proofErr w:type="gramEnd"/>
            <w:r>
              <w:rPr>
                <w:rFonts w:ascii="宋体" w:hAnsi="宋体" w:cs="宋体" w:hint="eastAsia"/>
                <w:color w:val="000000"/>
                <w:sz w:val="24"/>
                <w:szCs w:val="24"/>
              </w:rPr>
              <w:t>管理有限公司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海安文峰大世界有限公司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连云港</w:t>
            </w:r>
            <w:proofErr w:type="gramStart"/>
            <w:r>
              <w:rPr>
                <w:rFonts w:ascii="宋体" w:hAnsi="宋体" w:cs="宋体" w:hint="eastAsia"/>
                <w:color w:val="000000"/>
                <w:sz w:val="24"/>
                <w:szCs w:val="24"/>
              </w:rPr>
              <w:t>吾悦商业</w:t>
            </w:r>
            <w:proofErr w:type="gramEnd"/>
            <w:r>
              <w:rPr>
                <w:rFonts w:ascii="宋体" w:hAnsi="宋体" w:cs="宋体" w:hint="eastAsia"/>
                <w:color w:val="000000"/>
                <w:sz w:val="24"/>
                <w:szCs w:val="24"/>
              </w:rPr>
              <w:t>管理有限公司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proofErr w:type="gramStart"/>
            <w:r>
              <w:rPr>
                <w:rFonts w:ascii="宋体" w:hAnsi="宋体" w:cs="宋体" w:hint="eastAsia"/>
                <w:color w:val="000000"/>
                <w:sz w:val="24"/>
                <w:szCs w:val="24"/>
              </w:rPr>
              <w:t>盐城金</w:t>
            </w:r>
            <w:proofErr w:type="gramEnd"/>
            <w:r>
              <w:rPr>
                <w:rFonts w:ascii="宋体" w:hAnsi="宋体" w:cs="宋体" w:hint="eastAsia"/>
                <w:color w:val="000000"/>
                <w:sz w:val="24"/>
                <w:szCs w:val="24"/>
              </w:rPr>
              <w:t>鹰国际购物中心有限公司</w:t>
            </w:r>
          </w:p>
        </w:tc>
      </w:tr>
      <w:tr w:rsidR="00E42F65" w:rsidTr="006D1248">
        <w:trPr>
          <w:trHeight w:val="397"/>
          <w:jc w:val="center"/>
        </w:trPr>
        <w:tc>
          <w:tcPr>
            <w:tcW w:w="7370" w:type="dxa"/>
            <w:tcBorders>
              <w:tl2br w:val="nil"/>
              <w:tr2bl w:val="nil"/>
            </w:tcBorders>
            <w:noWrap/>
            <w:vAlign w:val="center"/>
          </w:tcPr>
          <w:p w:rsidR="00E42F65" w:rsidRDefault="00E42F65" w:rsidP="006D1248">
            <w:pPr>
              <w:widowControl/>
              <w:snapToGrid w:val="0"/>
              <w:jc w:val="left"/>
              <w:rPr>
                <w:rFonts w:ascii="宋体" w:hAnsi="宋体" w:cs="宋体"/>
                <w:color w:val="000000"/>
                <w:sz w:val="24"/>
                <w:szCs w:val="24"/>
              </w:rPr>
            </w:pPr>
            <w:r>
              <w:rPr>
                <w:rFonts w:ascii="宋体" w:hAnsi="宋体" w:cs="宋体" w:hint="eastAsia"/>
                <w:color w:val="000000"/>
                <w:sz w:val="24"/>
                <w:szCs w:val="24"/>
              </w:rPr>
              <w:t>扬中市通达商业有限公司</w:t>
            </w:r>
          </w:p>
        </w:tc>
      </w:tr>
    </w:tbl>
    <w:p w:rsidR="00E42F65" w:rsidRDefault="00E42F65" w:rsidP="00E42F65">
      <w:pPr>
        <w:pStyle w:val="Style2"/>
        <w:numPr>
          <w:ilvl w:val="0"/>
          <w:numId w:val="1"/>
        </w:numPr>
        <w:spacing w:beforeLines="100"/>
        <w:ind w:firstLine="0"/>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32"/>
          <w:szCs w:val="32"/>
          <w:lang/>
        </w:rPr>
        <w:t>商标品牌培育和保护</w:t>
      </w:r>
    </w:p>
    <w:p w:rsidR="00E42F65" w:rsidRDefault="00E42F65" w:rsidP="00E42F65">
      <w:pPr>
        <w:pStyle w:val="Style2"/>
        <w:numPr>
          <w:ilvl w:val="0"/>
          <w:numId w:val="2"/>
        </w:numPr>
        <w:ind w:left="-1" w:firstLine="0"/>
        <w:rPr>
          <w:rFonts w:ascii="方正楷体_GBK" w:eastAsia="方正楷体_GBK" w:hAnsi="方正楷体_GBK" w:cs="方正楷体_GBK"/>
          <w:kern w:val="0"/>
          <w:sz w:val="32"/>
          <w:szCs w:val="32"/>
          <w:lang/>
        </w:rPr>
      </w:pPr>
      <w:r>
        <w:rPr>
          <w:rFonts w:ascii="方正楷体_GBK" w:eastAsia="方正楷体_GBK" w:hAnsi="方正楷体_GBK" w:cs="方正楷体_GBK" w:hint="eastAsia"/>
          <w:kern w:val="0"/>
          <w:sz w:val="32"/>
          <w:szCs w:val="32"/>
          <w:lang/>
        </w:rPr>
        <w:t>地理标志</w:t>
      </w:r>
    </w:p>
    <w:tbl>
      <w:tblPr>
        <w:tblW w:w="7370" w:type="dxa"/>
        <w:jc w:val="center"/>
        <w:tblLayout w:type="fixed"/>
        <w:tblLook w:val="04A0"/>
      </w:tblPr>
      <w:tblGrid>
        <w:gridCol w:w="7370"/>
      </w:tblGrid>
      <w:tr w:rsidR="00E42F65" w:rsidTr="006D1248">
        <w:trPr>
          <w:trHeight w:val="397"/>
          <w:tblHeader/>
          <w:jc w:val="center"/>
        </w:trPr>
        <w:tc>
          <w:tcPr>
            <w:tcW w:w="7370" w:type="dxa"/>
            <w:tcBorders>
              <w:tl2br w:val="nil"/>
              <w:tr2bl w:val="nil"/>
            </w:tcBorders>
            <w:noWrap/>
            <w:vAlign w:val="center"/>
          </w:tcPr>
          <w:p w:rsidR="00E42F65" w:rsidRDefault="00E42F65" w:rsidP="006D1248">
            <w:pPr>
              <w:spacing w:line="280" w:lineRule="exact"/>
              <w:jc w:val="left"/>
              <w:rPr>
                <w:rFonts w:ascii="宋体" w:eastAsia="宋体" w:hAnsi="宋体" w:cs="宋体"/>
                <w:kern w:val="0"/>
                <w:sz w:val="24"/>
                <w:szCs w:val="24"/>
              </w:rPr>
            </w:pPr>
            <w:r>
              <w:rPr>
                <w:rFonts w:ascii="宋体" w:eastAsia="宋体" w:hAnsi="宋体" w:cs="宋体" w:hint="eastAsia"/>
                <w:kern w:val="0"/>
                <w:sz w:val="24"/>
              </w:rPr>
              <w:t>新沂市人民政府</w:t>
            </w:r>
          </w:p>
        </w:tc>
      </w:tr>
      <w:tr w:rsidR="00E42F65" w:rsidTr="006D1248">
        <w:trPr>
          <w:trHeight w:val="397"/>
          <w:tblHeader/>
          <w:jc w:val="center"/>
        </w:trPr>
        <w:tc>
          <w:tcPr>
            <w:tcW w:w="7370" w:type="dxa"/>
            <w:tcBorders>
              <w:tl2br w:val="nil"/>
              <w:tr2bl w:val="nil"/>
            </w:tcBorders>
            <w:noWrap/>
            <w:vAlign w:val="center"/>
          </w:tcPr>
          <w:p w:rsidR="00E42F65" w:rsidRDefault="00E42F65" w:rsidP="006D1248">
            <w:pPr>
              <w:spacing w:line="280" w:lineRule="exact"/>
              <w:jc w:val="left"/>
              <w:rPr>
                <w:rFonts w:ascii="宋体" w:eastAsia="宋体" w:hAnsi="宋体" w:cs="宋体"/>
                <w:kern w:val="0"/>
                <w:sz w:val="24"/>
                <w:szCs w:val="24"/>
              </w:rPr>
            </w:pPr>
            <w:r>
              <w:rPr>
                <w:rFonts w:ascii="宋体" w:eastAsia="宋体" w:hAnsi="宋体" w:cs="宋体" w:hint="eastAsia"/>
                <w:kern w:val="0"/>
                <w:sz w:val="24"/>
              </w:rPr>
              <w:t>苏州市吴江区人民政府</w:t>
            </w:r>
          </w:p>
        </w:tc>
      </w:tr>
      <w:tr w:rsidR="00E42F65" w:rsidTr="006D1248">
        <w:trPr>
          <w:trHeight w:val="397"/>
          <w:tblHeader/>
          <w:jc w:val="center"/>
        </w:trPr>
        <w:tc>
          <w:tcPr>
            <w:tcW w:w="7370" w:type="dxa"/>
            <w:tcBorders>
              <w:tl2br w:val="nil"/>
              <w:tr2bl w:val="nil"/>
            </w:tcBorders>
            <w:noWrap/>
            <w:vAlign w:val="center"/>
          </w:tcPr>
          <w:p w:rsidR="00E42F65" w:rsidRDefault="00E42F65" w:rsidP="006D1248">
            <w:pPr>
              <w:spacing w:line="280" w:lineRule="exact"/>
              <w:jc w:val="left"/>
              <w:rPr>
                <w:rFonts w:ascii="宋体" w:eastAsia="宋体" w:hAnsi="宋体" w:cs="宋体"/>
                <w:kern w:val="0"/>
                <w:sz w:val="24"/>
                <w:szCs w:val="24"/>
              </w:rPr>
            </w:pPr>
            <w:r>
              <w:rPr>
                <w:rFonts w:ascii="宋体" w:eastAsia="宋体" w:hAnsi="宋体" w:cs="宋体" w:hint="eastAsia"/>
                <w:kern w:val="0"/>
                <w:sz w:val="24"/>
              </w:rPr>
              <w:t>响水县人民政府</w:t>
            </w:r>
          </w:p>
        </w:tc>
      </w:tr>
      <w:tr w:rsidR="00E42F65" w:rsidTr="006D1248">
        <w:trPr>
          <w:trHeight w:val="397"/>
          <w:tblHeader/>
          <w:jc w:val="center"/>
        </w:trPr>
        <w:tc>
          <w:tcPr>
            <w:tcW w:w="7370" w:type="dxa"/>
            <w:tcBorders>
              <w:tl2br w:val="nil"/>
              <w:tr2bl w:val="nil"/>
            </w:tcBorders>
            <w:noWrap/>
            <w:vAlign w:val="center"/>
          </w:tcPr>
          <w:p w:rsidR="00E42F65" w:rsidRDefault="00E42F65" w:rsidP="006D1248">
            <w:pPr>
              <w:spacing w:line="280" w:lineRule="exact"/>
              <w:jc w:val="left"/>
              <w:rPr>
                <w:rFonts w:ascii="宋体" w:eastAsia="宋体" w:hAnsi="宋体" w:cs="宋体"/>
                <w:kern w:val="0"/>
                <w:sz w:val="24"/>
                <w:szCs w:val="24"/>
              </w:rPr>
            </w:pPr>
            <w:r>
              <w:rPr>
                <w:rFonts w:ascii="宋体" w:eastAsia="宋体" w:hAnsi="宋体" w:cs="宋体" w:hint="eastAsia"/>
                <w:kern w:val="0"/>
                <w:sz w:val="24"/>
              </w:rPr>
              <w:t>高邮市人民政府</w:t>
            </w:r>
          </w:p>
        </w:tc>
      </w:tr>
      <w:tr w:rsidR="00E42F65" w:rsidTr="006D1248">
        <w:trPr>
          <w:trHeight w:val="397"/>
          <w:tblHeader/>
          <w:jc w:val="center"/>
        </w:trPr>
        <w:tc>
          <w:tcPr>
            <w:tcW w:w="7370" w:type="dxa"/>
            <w:tcBorders>
              <w:tl2br w:val="nil"/>
              <w:tr2bl w:val="nil"/>
            </w:tcBorders>
            <w:noWrap/>
            <w:vAlign w:val="center"/>
          </w:tcPr>
          <w:p w:rsidR="00E42F65" w:rsidRDefault="00E42F65" w:rsidP="006D1248">
            <w:pPr>
              <w:spacing w:line="280" w:lineRule="exact"/>
              <w:jc w:val="left"/>
              <w:rPr>
                <w:rFonts w:ascii="宋体" w:eastAsia="宋体" w:hAnsi="宋体" w:cs="宋体"/>
                <w:kern w:val="0"/>
                <w:sz w:val="24"/>
                <w:szCs w:val="24"/>
              </w:rPr>
            </w:pPr>
            <w:r>
              <w:rPr>
                <w:rFonts w:ascii="宋体" w:eastAsia="宋体" w:hAnsi="宋体" w:cs="宋体" w:hint="eastAsia"/>
                <w:kern w:val="0"/>
                <w:sz w:val="24"/>
              </w:rPr>
              <w:lastRenderedPageBreak/>
              <w:t>兴化市人民政府</w:t>
            </w:r>
          </w:p>
        </w:tc>
      </w:tr>
    </w:tbl>
    <w:p w:rsidR="00E42F65" w:rsidRDefault="00E42F65" w:rsidP="00E42F65">
      <w:pPr>
        <w:pStyle w:val="Style2"/>
        <w:numPr>
          <w:ilvl w:val="0"/>
          <w:numId w:val="2"/>
        </w:numPr>
        <w:ind w:left="-1" w:firstLine="0"/>
        <w:rPr>
          <w:rFonts w:ascii="方正楷体_GBK" w:eastAsia="方正楷体_GBK" w:hAnsi="方正楷体_GBK" w:cs="方正楷体_GBK"/>
          <w:kern w:val="0"/>
          <w:sz w:val="32"/>
          <w:szCs w:val="32"/>
          <w:lang/>
        </w:rPr>
      </w:pPr>
      <w:r>
        <w:rPr>
          <w:rFonts w:ascii="方正楷体_GBK" w:eastAsia="方正楷体_GBK" w:hAnsi="方正楷体_GBK" w:cs="方正楷体_GBK" w:hint="eastAsia"/>
          <w:kern w:val="0"/>
          <w:sz w:val="32"/>
          <w:szCs w:val="32"/>
          <w:lang/>
        </w:rPr>
        <w:t>工业品牌</w:t>
      </w:r>
    </w:p>
    <w:tbl>
      <w:tblPr>
        <w:tblStyle w:val="a4"/>
        <w:tblW w:w="7370" w:type="dxa"/>
        <w:jc w:val="center"/>
        <w:tblLayout w:type="fixed"/>
        <w:tblLook w:val="04A0"/>
      </w:tblPr>
      <w:tblGrid>
        <w:gridCol w:w="7370"/>
      </w:tblGrid>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南京高速齿轮制造有限公司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江苏金彭集团有限公司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常州亚</w:t>
            </w:r>
            <w:proofErr w:type="gramStart"/>
            <w:r>
              <w:rPr>
                <w:rFonts w:ascii="宋体" w:hAnsi="宋体" w:cs="宋体" w:hint="eastAsia"/>
                <w:sz w:val="24"/>
              </w:rPr>
              <w:t>玛</w:t>
            </w:r>
            <w:proofErr w:type="gramEnd"/>
            <w:r>
              <w:rPr>
                <w:rFonts w:ascii="宋体" w:hAnsi="宋体" w:cs="宋体" w:hint="eastAsia"/>
                <w:sz w:val="24"/>
              </w:rPr>
              <w:t>顿股份有限公司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江苏常发农业装备股份有限公司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江苏亨通光电股份有限公司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江苏鹏飞集团股份有限公司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江苏通光电子线缆股份有限公司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江苏亚威机床股份有限公司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江苏仅</w:t>
            </w:r>
            <w:proofErr w:type="gramStart"/>
            <w:r>
              <w:rPr>
                <w:rFonts w:ascii="宋体" w:hAnsi="宋体" w:cs="宋体" w:hint="eastAsia"/>
                <w:sz w:val="24"/>
              </w:rPr>
              <w:t>一</w:t>
            </w:r>
            <w:proofErr w:type="gramEnd"/>
            <w:r>
              <w:rPr>
                <w:rFonts w:ascii="宋体" w:hAnsi="宋体" w:cs="宋体" w:hint="eastAsia"/>
                <w:sz w:val="24"/>
              </w:rPr>
              <w:t>联合智造有限公司</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spacing w:line="280" w:lineRule="exact"/>
              <w:jc w:val="left"/>
              <w:rPr>
                <w:rFonts w:ascii="宋体" w:hAnsi="宋体" w:cs="宋体"/>
                <w:sz w:val="24"/>
              </w:rPr>
            </w:pPr>
            <w:r>
              <w:rPr>
                <w:rFonts w:ascii="宋体" w:hAnsi="宋体" w:cs="宋体" w:hint="eastAsia"/>
                <w:sz w:val="24"/>
              </w:rPr>
              <w:t>江苏太平洋精锻科技股份有限公司</w:t>
            </w:r>
          </w:p>
        </w:tc>
      </w:tr>
    </w:tbl>
    <w:p w:rsidR="00E42F65" w:rsidRDefault="00E42F65" w:rsidP="00E42F65">
      <w:pPr>
        <w:pStyle w:val="Style2"/>
        <w:numPr>
          <w:ilvl w:val="0"/>
          <w:numId w:val="1"/>
        </w:numPr>
        <w:snapToGrid w:val="0"/>
        <w:spacing w:beforeLines="50" w:line="240" w:lineRule="auto"/>
        <w:ind w:firstLine="0"/>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32"/>
          <w:szCs w:val="32"/>
          <w:lang/>
        </w:rPr>
        <w:t>高价值专利培育</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370"/>
      </w:tblGrid>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widowControl/>
              <w:spacing w:line="280" w:lineRule="exact"/>
              <w:textAlignment w:val="center"/>
              <w:rPr>
                <w:rFonts w:ascii="宋体" w:eastAsia="宋体" w:hAnsi="宋体" w:cs="宋体"/>
                <w:sz w:val="24"/>
                <w:szCs w:val="24"/>
              </w:rPr>
            </w:pPr>
            <w:r>
              <w:rPr>
                <w:rFonts w:ascii="宋体" w:eastAsia="宋体" w:hAnsi="宋体" w:cs="宋体" w:hint="eastAsia"/>
                <w:kern w:val="0"/>
                <w:sz w:val="24"/>
              </w:rPr>
              <w:t>江苏省中医院（南京中医药大学附属医院）</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widowControl/>
              <w:spacing w:line="280" w:lineRule="exact"/>
              <w:textAlignment w:val="center"/>
              <w:rPr>
                <w:rFonts w:ascii="宋体" w:eastAsia="宋体" w:hAnsi="宋体" w:cs="宋体"/>
                <w:kern w:val="0"/>
                <w:sz w:val="24"/>
              </w:rPr>
            </w:pPr>
            <w:r>
              <w:rPr>
                <w:rFonts w:ascii="宋体" w:eastAsia="宋体" w:hAnsi="宋体" w:cs="宋体" w:hint="eastAsia"/>
                <w:kern w:val="0"/>
                <w:sz w:val="24"/>
              </w:rPr>
              <w:t>徐州医科大学</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江苏苏美达五金工具有限公司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widowControl/>
              <w:spacing w:line="280" w:lineRule="exact"/>
              <w:textAlignment w:val="center"/>
              <w:rPr>
                <w:rFonts w:ascii="宋体" w:eastAsia="宋体" w:hAnsi="宋体" w:cs="宋体"/>
                <w:sz w:val="24"/>
                <w:szCs w:val="24"/>
              </w:rPr>
            </w:pPr>
            <w:r>
              <w:rPr>
                <w:rFonts w:ascii="宋体" w:eastAsia="宋体" w:hAnsi="宋体" w:cs="宋体" w:hint="eastAsia"/>
                <w:kern w:val="0"/>
                <w:sz w:val="24"/>
              </w:rPr>
              <w:t>南京正大天晴制药有限公司</w:t>
            </w:r>
          </w:p>
        </w:tc>
      </w:tr>
      <w:tr w:rsidR="00E42F65" w:rsidTr="006D1248">
        <w:trPr>
          <w:trHeight w:val="401"/>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widowControl/>
              <w:spacing w:line="280" w:lineRule="exact"/>
              <w:jc w:val="left"/>
              <w:textAlignment w:val="center"/>
              <w:rPr>
                <w:rFonts w:ascii="宋体" w:eastAsia="宋体" w:hAnsi="宋体" w:cs="宋体"/>
                <w:sz w:val="24"/>
                <w:szCs w:val="24"/>
              </w:rPr>
            </w:pPr>
            <w:r>
              <w:rPr>
                <w:rFonts w:ascii="宋体" w:eastAsia="宋体" w:hAnsi="宋体" w:cs="宋体" w:hint="eastAsia"/>
                <w:kern w:val="0"/>
                <w:sz w:val="24"/>
              </w:rPr>
              <w:t>南京国电南自电网自动化有限公司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proofErr w:type="gramStart"/>
            <w:r>
              <w:rPr>
                <w:rFonts w:ascii="宋体" w:eastAsia="宋体" w:hAnsi="宋体" w:cs="宋体" w:hint="eastAsia"/>
                <w:kern w:val="0"/>
                <w:sz w:val="24"/>
              </w:rPr>
              <w:t>华润微集成电路</w:t>
            </w:r>
            <w:proofErr w:type="gramEnd"/>
            <w:r>
              <w:rPr>
                <w:rFonts w:ascii="宋体" w:eastAsia="宋体" w:hAnsi="宋体" w:cs="宋体" w:hint="eastAsia"/>
                <w:kern w:val="0"/>
                <w:sz w:val="24"/>
              </w:rPr>
              <w:t>（无锡）有限公司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江苏雷利电机股份有限公司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proofErr w:type="gramStart"/>
            <w:r>
              <w:rPr>
                <w:rFonts w:ascii="宋体" w:eastAsia="宋体" w:hAnsi="宋体" w:cs="宋体" w:hint="eastAsia"/>
                <w:kern w:val="0"/>
                <w:sz w:val="24"/>
              </w:rPr>
              <w:t>常州铭赛机器人</w:t>
            </w:r>
            <w:proofErr w:type="gramEnd"/>
            <w:r>
              <w:rPr>
                <w:rFonts w:ascii="宋体" w:eastAsia="宋体" w:hAnsi="宋体" w:cs="宋体" w:hint="eastAsia"/>
                <w:kern w:val="0"/>
                <w:sz w:val="24"/>
              </w:rPr>
              <w:t>科技股份有限公司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苏州旭创科技有限公司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江苏永鼎股份有限公司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中天科技装备电缆有限公司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连云港中</w:t>
            </w:r>
            <w:proofErr w:type="gramStart"/>
            <w:r>
              <w:rPr>
                <w:rFonts w:ascii="宋体" w:eastAsia="宋体" w:hAnsi="宋体" w:cs="宋体" w:hint="eastAsia"/>
                <w:kern w:val="0"/>
                <w:sz w:val="24"/>
              </w:rPr>
              <w:t>复连众复合材料</w:t>
            </w:r>
            <w:proofErr w:type="gramEnd"/>
            <w:r>
              <w:rPr>
                <w:rFonts w:ascii="宋体" w:eastAsia="宋体" w:hAnsi="宋体" w:cs="宋体" w:hint="eastAsia"/>
                <w:kern w:val="0"/>
                <w:sz w:val="24"/>
              </w:rPr>
              <w:t>集团有限公司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江苏和信石油机械有限公司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中船动力镇江有限公司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苏中药业集团股份有限公司</w:t>
            </w:r>
          </w:p>
        </w:tc>
      </w:tr>
      <w:tr w:rsidR="00E42F65" w:rsidTr="006D1248">
        <w:trPr>
          <w:trHeight w:val="397"/>
          <w:jc w:val="center"/>
        </w:trPr>
        <w:tc>
          <w:tcPr>
            <w:tcW w:w="7370" w:type="dxa"/>
            <w:tcBorders>
              <w:top w:val="nil"/>
              <w:left w:val="nil"/>
              <w:bottom w:val="nil"/>
              <w:right w:val="nil"/>
            </w:tcBorders>
            <w:noWrap/>
            <w:tcMar>
              <w:top w:w="15" w:type="dxa"/>
              <w:left w:w="15" w:type="dxa"/>
              <w:right w:w="15" w:type="dxa"/>
            </w:tcMar>
            <w:vAlign w:val="center"/>
          </w:tcPr>
          <w:p w:rsidR="00E42F65" w:rsidRDefault="00E42F65" w:rsidP="006D1248">
            <w:pPr>
              <w:spacing w:line="280" w:lineRule="exact"/>
              <w:jc w:val="left"/>
              <w:rPr>
                <w:rFonts w:ascii="宋体" w:eastAsia="宋体" w:hAnsi="宋体" w:cs="宋体"/>
                <w:sz w:val="24"/>
                <w:szCs w:val="24"/>
              </w:rPr>
            </w:pPr>
            <w:r>
              <w:rPr>
                <w:rFonts w:ascii="宋体" w:eastAsia="宋体" w:hAnsi="宋体" w:cs="宋体" w:hint="eastAsia"/>
                <w:kern w:val="0"/>
                <w:sz w:val="24"/>
              </w:rPr>
              <w:t>江苏阿尔法药业股份有限公司</w:t>
            </w:r>
          </w:p>
        </w:tc>
      </w:tr>
    </w:tbl>
    <w:p w:rsidR="00E42F65" w:rsidRDefault="00E42F65" w:rsidP="00E42F65">
      <w:pPr>
        <w:pStyle w:val="Style2"/>
        <w:numPr>
          <w:ilvl w:val="0"/>
          <w:numId w:val="1"/>
        </w:numPr>
        <w:snapToGrid w:val="0"/>
        <w:spacing w:beforeLines="50" w:line="240" w:lineRule="auto"/>
        <w:ind w:firstLine="0"/>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32"/>
          <w:szCs w:val="32"/>
          <w:lang/>
        </w:rPr>
        <w:lastRenderedPageBreak/>
        <w:t>专利转化专项</w:t>
      </w:r>
    </w:p>
    <w:tbl>
      <w:tblPr>
        <w:tblStyle w:val="a4"/>
        <w:tblW w:w="7370" w:type="dxa"/>
        <w:jc w:val="center"/>
        <w:tblLayout w:type="fixed"/>
        <w:tblLook w:val="04A0"/>
      </w:tblPr>
      <w:tblGrid>
        <w:gridCol w:w="7370"/>
      </w:tblGrid>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widowControl/>
              <w:textAlignment w:val="bottom"/>
              <w:rPr>
                <w:rFonts w:ascii="宋体" w:hAnsi="宋体" w:cs="宋体"/>
                <w:color w:val="000000"/>
                <w:sz w:val="24"/>
                <w:szCs w:val="24"/>
              </w:rPr>
            </w:pPr>
            <w:r>
              <w:rPr>
                <w:rFonts w:ascii="Calibri" w:hAnsi="Calibri" w:cs="Calibri"/>
                <w:color w:val="000000"/>
                <w:sz w:val="24"/>
                <w:szCs w:val="24"/>
                <w:lang/>
              </w:rPr>
              <w:t>苏州国家高新技术产业开发区管理委员会</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widowControl/>
              <w:textAlignment w:val="bottom"/>
              <w:rPr>
                <w:rFonts w:ascii="宋体" w:hAnsi="宋体" w:cs="宋体"/>
                <w:color w:val="000000"/>
                <w:sz w:val="24"/>
                <w:szCs w:val="24"/>
              </w:rPr>
            </w:pPr>
            <w:r>
              <w:rPr>
                <w:rFonts w:ascii="Calibri" w:hAnsi="Calibri" w:cs="Calibri"/>
                <w:color w:val="000000"/>
                <w:sz w:val="24"/>
                <w:szCs w:val="24"/>
                <w:lang/>
              </w:rPr>
              <w:t>武进国家高新技术产业开发区管理委员会</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widowControl/>
              <w:textAlignment w:val="bottom"/>
              <w:rPr>
                <w:rFonts w:ascii="宋体" w:hAnsi="宋体" w:cs="宋体"/>
                <w:color w:val="000000"/>
                <w:sz w:val="24"/>
                <w:szCs w:val="24"/>
              </w:rPr>
            </w:pPr>
            <w:r>
              <w:rPr>
                <w:rFonts w:ascii="Calibri" w:hAnsi="Calibri" w:cs="Calibri"/>
                <w:color w:val="000000"/>
                <w:sz w:val="24"/>
                <w:szCs w:val="24"/>
                <w:lang/>
              </w:rPr>
              <w:t>南通市经济技术开发区管理委员会</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widowControl/>
              <w:textAlignment w:val="bottom"/>
              <w:rPr>
                <w:rFonts w:ascii="宋体" w:hAnsi="宋体" w:cs="宋体"/>
                <w:color w:val="000000"/>
                <w:sz w:val="24"/>
                <w:szCs w:val="24"/>
              </w:rPr>
            </w:pPr>
            <w:r>
              <w:rPr>
                <w:rFonts w:ascii="Calibri" w:hAnsi="Calibri" w:cs="Calibri"/>
                <w:color w:val="000000"/>
                <w:sz w:val="24"/>
                <w:szCs w:val="24"/>
                <w:lang/>
              </w:rPr>
              <w:t>无锡惠山经济技术开发区管理委员会</w:t>
            </w:r>
          </w:p>
        </w:tc>
      </w:tr>
      <w:tr w:rsidR="00E42F65" w:rsidTr="006D1248">
        <w:trPr>
          <w:trHeight w:val="397"/>
          <w:jc w:val="center"/>
        </w:trPr>
        <w:tc>
          <w:tcPr>
            <w:tcW w:w="7370" w:type="dxa"/>
            <w:tcBorders>
              <w:top w:val="nil"/>
              <w:left w:val="nil"/>
              <w:bottom w:val="nil"/>
              <w:right w:val="nil"/>
            </w:tcBorders>
            <w:noWrap/>
            <w:vAlign w:val="center"/>
          </w:tcPr>
          <w:p w:rsidR="00E42F65" w:rsidRDefault="00E42F65" w:rsidP="006D1248">
            <w:pPr>
              <w:pStyle w:val="Style2"/>
              <w:spacing w:line="0" w:lineRule="atLeast"/>
              <w:ind w:firstLine="0"/>
              <w:rPr>
                <w:rFonts w:ascii="宋体" w:eastAsia="宋体" w:hAnsi="宋体" w:cs="宋体"/>
                <w:sz w:val="24"/>
                <w:szCs w:val="24"/>
              </w:rPr>
            </w:pPr>
            <w:r>
              <w:rPr>
                <w:rFonts w:ascii="Calibri" w:eastAsia="宋体" w:hAnsi="Calibri" w:cs="Calibri" w:hint="eastAsia"/>
                <w:sz w:val="24"/>
                <w:szCs w:val="24"/>
                <w:lang/>
              </w:rPr>
              <w:t>淮安经济技术开发区管理委员会</w:t>
            </w:r>
          </w:p>
        </w:tc>
      </w:tr>
    </w:tbl>
    <w:p w:rsidR="00E42F65" w:rsidRDefault="00E42F65" w:rsidP="00E42F65">
      <w:pPr>
        <w:pStyle w:val="Style2"/>
        <w:numPr>
          <w:ilvl w:val="0"/>
          <w:numId w:val="1"/>
        </w:numPr>
        <w:snapToGrid w:val="0"/>
        <w:spacing w:beforeLines="50" w:line="240" w:lineRule="auto"/>
        <w:ind w:firstLine="0"/>
        <w:rPr>
          <w:rFonts w:ascii="方正黑体_GBK" w:eastAsia="方正黑体_GBK" w:hAnsi="方正黑体_GBK" w:cs="方正黑体_GBK"/>
          <w:kern w:val="0"/>
          <w:sz w:val="32"/>
          <w:szCs w:val="32"/>
          <w:lang/>
        </w:rPr>
      </w:pPr>
      <w:r>
        <w:rPr>
          <w:rFonts w:ascii="方正黑体_GBK" w:eastAsia="方正黑体_GBK" w:hAnsi="方正黑体_GBK" w:cs="方正黑体_GBK" w:hint="eastAsia"/>
          <w:kern w:val="0"/>
          <w:sz w:val="32"/>
          <w:szCs w:val="32"/>
          <w:lang/>
        </w:rPr>
        <w:t>知识产权科研</w:t>
      </w:r>
    </w:p>
    <w:tbl>
      <w:tblPr>
        <w:tblStyle w:val="a4"/>
        <w:tblW w:w="87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331"/>
        <w:gridCol w:w="5428"/>
      </w:tblGrid>
      <w:tr w:rsidR="00E42F65" w:rsidTr="006D1248">
        <w:trPr>
          <w:trHeight w:val="680"/>
          <w:jc w:val="center"/>
        </w:trPr>
        <w:tc>
          <w:tcPr>
            <w:tcW w:w="3331" w:type="dxa"/>
            <w:tcBorders>
              <w:tl2br w:val="nil"/>
              <w:tr2bl w:val="nil"/>
            </w:tcBorders>
            <w:noWrap/>
            <w:vAlign w:val="center"/>
          </w:tcPr>
          <w:p w:rsidR="00E42F65" w:rsidRDefault="00E42F65" w:rsidP="006D1248">
            <w:pPr>
              <w:widowControl/>
              <w:spacing w:line="300" w:lineRule="exact"/>
              <w:jc w:val="center"/>
              <w:textAlignment w:val="center"/>
              <w:rPr>
                <w:rFonts w:ascii="黑体" w:eastAsia="黑体" w:hAnsi="黑体" w:cs="黑体"/>
                <w:color w:val="000000"/>
                <w:sz w:val="24"/>
                <w:szCs w:val="24"/>
              </w:rPr>
            </w:pPr>
            <w:r>
              <w:rPr>
                <w:rFonts w:ascii="黑体" w:eastAsia="黑体" w:hAnsi="黑体" w:cs="黑体" w:hint="eastAsia"/>
                <w:color w:val="000000"/>
                <w:kern w:val="2"/>
                <w:sz w:val="24"/>
                <w:szCs w:val="24"/>
              </w:rPr>
              <w:t>拟立项单位</w:t>
            </w:r>
          </w:p>
        </w:tc>
        <w:tc>
          <w:tcPr>
            <w:tcW w:w="5428" w:type="dxa"/>
            <w:tcBorders>
              <w:tl2br w:val="nil"/>
              <w:tr2bl w:val="nil"/>
            </w:tcBorders>
            <w:noWrap/>
            <w:vAlign w:val="center"/>
          </w:tcPr>
          <w:p w:rsidR="00E42F65" w:rsidRDefault="00E42F65" w:rsidP="006D1248">
            <w:pPr>
              <w:widowControl/>
              <w:spacing w:line="300" w:lineRule="exact"/>
              <w:jc w:val="center"/>
              <w:textAlignment w:val="center"/>
              <w:rPr>
                <w:rFonts w:ascii="黑体" w:eastAsia="黑体" w:hAnsi="黑体" w:cs="黑体"/>
                <w:color w:val="000000"/>
                <w:sz w:val="24"/>
                <w:lang/>
              </w:rPr>
            </w:pPr>
            <w:r>
              <w:rPr>
                <w:rFonts w:ascii="黑体" w:eastAsia="黑体" w:hAnsi="黑体" w:cs="黑体" w:hint="eastAsia"/>
                <w:color w:val="000000"/>
                <w:sz w:val="24"/>
                <w:lang/>
              </w:rPr>
              <w:t>课题名称</w:t>
            </w:r>
          </w:p>
        </w:tc>
      </w:tr>
      <w:tr w:rsidR="00E42F65" w:rsidTr="006D1248">
        <w:trPr>
          <w:trHeight w:val="680"/>
          <w:jc w:val="center"/>
        </w:trPr>
        <w:tc>
          <w:tcPr>
            <w:tcW w:w="3331"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南京师范大学</w:t>
            </w:r>
          </w:p>
        </w:tc>
        <w:tc>
          <w:tcPr>
            <w:tcW w:w="5428"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数据知识产权运用和保护制度研究</w:t>
            </w:r>
          </w:p>
        </w:tc>
      </w:tr>
      <w:tr w:rsidR="00E42F65" w:rsidTr="006D1248">
        <w:trPr>
          <w:trHeight w:val="680"/>
          <w:jc w:val="center"/>
        </w:trPr>
        <w:tc>
          <w:tcPr>
            <w:tcW w:w="3331"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南京理工大学</w:t>
            </w:r>
          </w:p>
        </w:tc>
        <w:tc>
          <w:tcPr>
            <w:tcW w:w="5428"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知识产权助推战略性新兴产业集群发展机制和路径研究</w:t>
            </w:r>
          </w:p>
        </w:tc>
      </w:tr>
      <w:tr w:rsidR="00E42F65" w:rsidTr="006D1248">
        <w:trPr>
          <w:trHeight w:val="680"/>
          <w:jc w:val="center"/>
        </w:trPr>
        <w:tc>
          <w:tcPr>
            <w:tcW w:w="3331"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东南大学</w:t>
            </w:r>
          </w:p>
        </w:tc>
        <w:tc>
          <w:tcPr>
            <w:tcW w:w="5428"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江苏省产业知识产权联盟运行发展机制研究</w:t>
            </w:r>
          </w:p>
        </w:tc>
      </w:tr>
      <w:tr w:rsidR="00E42F65" w:rsidTr="006D1248">
        <w:trPr>
          <w:trHeight w:val="680"/>
          <w:jc w:val="center"/>
        </w:trPr>
        <w:tc>
          <w:tcPr>
            <w:tcW w:w="3331"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江苏省科学技术情报研究所</w:t>
            </w:r>
          </w:p>
        </w:tc>
        <w:tc>
          <w:tcPr>
            <w:tcW w:w="5428" w:type="dxa"/>
            <w:tcBorders>
              <w:tl2br w:val="nil"/>
              <w:tr2bl w:val="nil"/>
            </w:tcBorders>
            <w:noWrap/>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val="zh-CN"/>
              </w:rPr>
              <w:t>专利导航在区域和产业规划中的应用机制研究</w:t>
            </w:r>
          </w:p>
        </w:tc>
      </w:tr>
      <w:tr w:rsidR="00E42F65" w:rsidTr="006D1248">
        <w:trPr>
          <w:trHeight w:val="680"/>
          <w:jc w:val="center"/>
        </w:trPr>
        <w:tc>
          <w:tcPr>
            <w:tcW w:w="3331"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中国药科大学</w:t>
            </w:r>
          </w:p>
        </w:tc>
        <w:tc>
          <w:tcPr>
            <w:tcW w:w="5428"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val="zh-CN"/>
              </w:rPr>
              <w:t>江苏省道地药材的知识产权保护与区域公用品牌打造研究</w:t>
            </w:r>
          </w:p>
        </w:tc>
      </w:tr>
      <w:tr w:rsidR="00E42F65" w:rsidTr="006D1248">
        <w:trPr>
          <w:trHeight w:val="680"/>
          <w:jc w:val="center"/>
        </w:trPr>
        <w:tc>
          <w:tcPr>
            <w:tcW w:w="3331"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江苏师范大学</w:t>
            </w:r>
          </w:p>
        </w:tc>
        <w:tc>
          <w:tcPr>
            <w:tcW w:w="5428"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proofErr w:type="gramStart"/>
            <w:r>
              <w:rPr>
                <w:rFonts w:ascii="宋体" w:hAnsi="宋体" w:cs="宋体" w:hint="eastAsia"/>
                <w:color w:val="000000"/>
                <w:sz w:val="24"/>
                <w:lang w:val="zh-CN"/>
              </w:rPr>
              <w:t>双碳背景</w:t>
            </w:r>
            <w:proofErr w:type="gramEnd"/>
            <w:r>
              <w:rPr>
                <w:rFonts w:ascii="宋体" w:hAnsi="宋体" w:cs="宋体" w:hint="eastAsia"/>
                <w:color w:val="000000"/>
                <w:sz w:val="24"/>
                <w:lang w:val="zh-CN"/>
              </w:rPr>
              <w:t>下知识产权服务业推动徐州国家可持续发展议程创新示范区高质量建设的路径研究</w:t>
            </w:r>
          </w:p>
        </w:tc>
      </w:tr>
      <w:tr w:rsidR="00E42F65" w:rsidTr="006D1248">
        <w:trPr>
          <w:trHeight w:val="680"/>
          <w:jc w:val="center"/>
        </w:trPr>
        <w:tc>
          <w:tcPr>
            <w:tcW w:w="3331"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江苏省知识产权研究会</w:t>
            </w:r>
          </w:p>
        </w:tc>
        <w:tc>
          <w:tcPr>
            <w:tcW w:w="5428"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val="zh-CN"/>
              </w:rPr>
              <w:t>江苏省知识产权信息公共服务标准体系研究</w:t>
            </w:r>
          </w:p>
        </w:tc>
      </w:tr>
      <w:tr w:rsidR="00E42F65" w:rsidTr="006D1248">
        <w:trPr>
          <w:trHeight w:val="680"/>
          <w:jc w:val="center"/>
        </w:trPr>
        <w:tc>
          <w:tcPr>
            <w:tcW w:w="3331"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rPr>
              <w:t>常州市知识产权保护中心</w:t>
            </w:r>
          </w:p>
        </w:tc>
        <w:tc>
          <w:tcPr>
            <w:tcW w:w="5428" w:type="dxa"/>
            <w:tcBorders>
              <w:tl2br w:val="nil"/>
              <w:tr2bl w:val="nil"/>
            </w:tcBorders>
            <w:vAlign w:val="center"/>
          </w:tcPr>
          <w:p w:rsidR="00E42F65" w:rsidRDefault="00E42F65" w:rsidP="006D1248">
            <w:pPr>
              <w:widowControl/>
              <w:spacing w:line="300" w:lineRule="exact"/>
              <w:jc w:val="left"/>
              <w:textAlignment w:val="center"/>
              <w:rPr>
                <w:rFonts w:ascii="宋体" w:hAnsi="宋体" w:cs="宋体"/>
                <w:color w:val="000000"/>
                <w:sz w:val="24"/>
                <w:szCs w:val="24"/>
              </w:rPr>
            </w:pPr>
            <w:r>
              <w:rPr>
                <w:rFonts w:ascii="宋体" w:hAnsi="宋体" w:cs="宋体" w:hint="eastAsia"/>
                <w:color w:val="000000"/>
                <w:sz w:val="24"/>
                <w:lang w:val="zh-CN"/>
              </w:rPr>
              <w:t>基于语义理解的专利关键词标引模型研究</w:t>
            </w:r>
          </w:p>
        </w:tc>
      </w:tr>
    </w:tbl>
    <w:p w:rsidR="00E42F65" w:rsidRDefault="00E42F65" w:rsidP="00E42F65">
      <w:pPr>
        <w:pStyle w:val="Style2"/>
        <w:ind w:firstLine="0"/>
        <w:jc w:val="left"/>
        <w:rPr>
          <w:rFonts w:ascii="方正黑体_GBK" w:eastAsia="方正黑体_GBK" w:hAnsi="方正黑体_GBK" w:cs="方正黑体_GBK"/>
          <w:color w:val="404040"/>
          <w:kern w:val="0"/>
          <w:sz w:val="32"/>
          <w:szCs w:val="32"/>
        </w:rPr>
      </w:pPr>
    </w:p>
    <w:p w:rsidR="003A2D67" w:rsidRPr="00E42F65" w:rsidRDefault="003A2D67"/>
    <w:sectPr w:rsidR="003A2D67" w:rsidRPr="00E42F65" w:rsidSect="00D56E1D">
      <w:footerReference w:type="default" r:id="rId5"/>
      <w:pgSz w:w="11906" w:h="16838"/>
      <w:pgMar w:top="2098" w:right="1587" w:bottom="2098" w:left="1587" w:header="851" w:footer="1417"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E1D" w:rsidRDefault="00BE626C">
    <w:pPr>
      <w:pStyle w:val="a3"/>
    </w:pPr>
    <w:r>
      <w:pict>
        <v:shapetype id="_x0000_t202" coordsize="21600,21600" o:spt="202" path="m,l,21600r21600,l21600,xe">
          <v:stroke joinstyle="miter"/>
          <v:path gradientshapeok="t" o:connecttype="rect"/>
        </v:shapetype>
        <v:shape id="_x0000_s1025"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D56E1D" w:rsidRDefault="00BE626C">
                <w:pPr>
                  <w:pStyle w:val="a3"/>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2F65">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FC7D58"/>
    <w:multiLevelType w:val="singleLevel"/>
    <w:tmpl w:val="AAFC7D58"/>
    <w:lvl w:ilvl="0">
      <w:start w:val="1"/>
      <w:numFmt w:val="chineseCounting"/>
      <w:suff w:val="nothing"/>
      <w:lvlText w:val="%1、"/>
      <w:lvlJc w:val="left"/>
      <w:rPr>
        <w:rFonts w:hint="eastAsia"/>
      </w:rPr>
    </w:lvl>
  </w:abstractNum>
  <w:abstractNum w:abstractNumId="1">
    <w:nsid w:val="5A9F3184"/>
    <w:multiLevelType w:val="singleLevel"/>
    <w:tmpl w:val="5A9F3184"/>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compat>
    <w:spaceForUL/>
    <w:balanceSingleByteDoubleByteWidth/>
    <w:doNotLeaveBackslashAlone/>
    <w:ulTrailSpace/>
    <w:doNotExpandShiftReturn/>
    <w:adjustLineHeightInTable/>
    <w:useFELayout/>
  </w:compat>
  <w:rsids>
    <w:rsidRoot w:val="00E42F65"/>
    <w:rsid w:val="00366CCE"/>
    <w:rsid w:val="003A2D67"/>
    <w:rsid w:val="00BE626C"/>
    <w:rsid w:val="00D60959"/>
    <w:rsid w:val="00E42F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qFormat/>
    <w:rsid w:val="00E42F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E42F65"/>
    <w:pPr>
      <w:tabs>
        <w:tab w:val="center" w:pos="4153"/>
        <w:tab w:val="right" w:pos="8306"/>
      </w:tabs>
      <w:snapToGrid w:val="0"/>
      <w:jc w:val="left"/>
    </w:pPr>
    <w:rPr>
      <w:sz w:val="18"/>
    </w:rPr>
  </w:style>
  <w:style w:type="character" w:customStyle="1" w:styleId="Char">
    <w:name w:val="页脚 Char"/>
    <w:basedOn w:val="a0"/>
    <w:link w:val="a3"/>
    <w:rsid w:val="00E42F65"/>
    <w:rPr>
      <w:sz w:val="18"/>
    </w:rPr>
  </w:style>
  <w:style w:type="table" w:styleId="a4">
    <w:name w:val="Table Grid"/>
    <w:basedOn w:val="a1"/>
    <w:qFormat/>
    <w:rsid w:val="00E42F6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_Style 2"/>
    <w:uiPriority w:val="99"/>
    <w:qFormat/>
    <w:rsid w:val="00E42F65"/>
    <w:pPr>
      <w:widowControl w:val="0"/>
      <w:spacing w:line="351" w:lineRule="atLeast"/>
      <w:ind w:firstLine="623"/>
      <w:jc w:val="both"/>
      <w:textAlignment w:val="baseline"/>
    </w:pPr>
    <w:rPr>
      <w:rFonts w:ascii="等线" w:eastAsia="仿宋_GB2312" w:hAnsi="等线" w:cs="等线"/>
      <w:color w:val="000000"/>
      <w:sz w:val="31"/>
      <w:szCs w:val="20"/>
    </w:rPr>
  </w:style>
  <w:style w:type="paragraph" w:styleId="4">
    <w:name w:val="index 4"/>
    <w:basedOn w:val="a"/>
    <w:next w:val="a"/>
    <w:autoRedefine/>
    <w:uiPriority w:val="99"/>
    <w:semiHidden/>
    <w:unhideWhenUsed/>
    <w:rsid w:val="00E42F65"/>
    <w:pPr>
      <w:ind w:leftChars="600" w:left="6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961</Characters>
  <Application>Microsoft Office Word</Application>
  <DocSecurity>0</DocSecurity>
  <Lines>8</Lines>
  <Paragraphs>2</Paragraphs>
  <ScaleCrop>false</ScaleCrop>
  <Company>Win</Company>
  <LinksUpToDate>false</LinksUpToDate>
  <CharactersWithSpaces>1127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2023-04-14T06:04:00Z</dcterms:created>
  <dcterms:modified xsi:type="dcterms:W3CDTF">2023-04-14T06:04:00Z</dcterms:modified>
</cp:coreProperties>
</file>